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30B" w:rsidRPr="00AB430B" w:rsidRDefault="00AB430B" w:rsidP="00AB430B">
      <w:pPr>
        <w:ind w:left="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B430B">
        <w:rPr>
          <w:rFonts w:ascii="Times New Roman" w:eastAsia="Times New Roman" w:hAnsi="Times New Roman" w:cs="Times New Roman"/>
          <w:sz w:val="28"/>
          <w:szCs w:val="28"/>
        </w:rPr>
        <w:t>Информация о реорганизации ОАО «Рогачевский МКК»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05"/>
        <w:gridCol w:w="4724"/>
      </w:tblGrid>
      <w:tr w:rsidR="00AB430B" w:rsidRPr="00B323E0" w:rsidTr="00AB430B">
        <w:tc>
          <w:tcPr>
            <w:tcW w:w="4705" w:type="dxa"/>
          </w:tcPr>
          <w:p w:rsidR="00AB430B" w:rsidRPr="00AB430B" w:rsidRDefault="00AB430B" w:rsidP="00AB43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430B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724" w:type="dxa"/>
          </w:tcPr>
          <w:p w:rsidR="00AB430B" w:rsidRPr="00AB430B" w:rsidRDefault="00AB430B" w:rsidP="00AB43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430B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Информация</w:t>
            </w:r>
          </w:p>
        </w:tc>
      </w:tr>
      <w:tr w:rsidR="00AB430B" w:rsidRPr="00B323E0" w:rsidTr="00AB430B">
        <w:tc>
          <w:tcPr>
            <w:tcW w:w="4705" w:type="dxa"/>
            <w:vAlign w:val="center"/>
          </w:tcPr>
          <w:p w:rsidR="00AB430B" w:rsidRPr="00AB430B" w:rsidRDefault="00AB430B" w:rsidP="00AB430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430B">
              <w:rPr>
                <w:rStyle w:val="markedcontent"/>
                <w:rFonts w:ascii="Times New Roman" w:eastAsia="Times New Roman" w:hAnsi="Times New Roman" w:cs="Times New Roman"/>
                <w:sz w:val="28"/>
                <w:szCs w:val="28"/>
              </w:rPr>
              <w:t>1.Полное наименование, местонахождение и почтовый адрес реорганизуемого</w:t>
            </w:r>
            <w:r w:rsidRPr="00AB43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B430B">
              <w:rPr>
                <w:rStyle w:val="markedcontent"/>
                <w:rFonts w:ascii="Times New Roman" w:eastAsia="Times New Roman" w:hAnsi="Times New Roman" w:cs="Times New Roman"/>
                <w:sz w:val="28"/>
                <w:szCs w:val="28"/>
              </w:rPr>
              <w:t>(ликвидируемого) юридического лица (юридических лиц, участвующих в реорганизации)</w:t>
            </w:r>
          </w:p>
        </w:tc>
        <w:tc>
          <w:tcPr>
            <w:tcW w:w="4724" w:type="dxa"/>
            <w:vAlign w:val="center"/>
          </w:tcPr>
          <w:p w:rsidR="00AB430B" w:rsidRPr="00AB430B" w:rsidRDefault="00AB430B" w:rsidP="00AB430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43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открытое акционерное общество «Рогачевский </w:t>
            </w:r>
            <w:proofErr w:type="spellStart"/>
            <w:r w:rsidRPr="00AB430B">
              <w:rPr>
                <w:rFonts w:ascii="Times New Roman" w:eastAsia="Times New Roman" w:hAnsi="Times New Roman" w:cs="Times New Roman"/>
                <w:sz w:val="28"/>
                <w:szCs w:val="28"/>
              </w:rPr>
              <w:t>молочноконсервный</w:t>
            </w:r>
            <w:proofErr w:type="spellEnd"/>
            <w:r w:rsidRPr="00AB43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комбинат» (ОАО «Рогачевский МКК»)</w:t>
            </w:r>
          </w:p>
          <w:p w:rsidR="00AB430B" w:rsidRPr="00AB430B" w:rsidRDefault="00AB430B" w:rsidP="00AB430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B430B" w:rsidRPr="00AB430B" w:rsidRDefault="00AB430B" w:rsidP="00AB430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43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247671 Республика Беларусь, </w:t>
            </w:r>
            <w:bookmarkStart w:id="0" w:name="_GoBack"/>
            <w:bookmarkEnd w:id="0"/>
            <w:r w:rsidRPr="00AB430B">
              <w:rPr>
                <w:rFonts w:ascii="Times New Roman" w:eastAsia="Times New Roman" w:hAnsi="Times New Roman" w:cs="Times New Roman"/>
                <w:sz w:val="28"/>
                <w:szCs w:val="28"/>
              </w:rPr>
              <w:t>Гомельская область, г</w:t>
            </w:r>
            <w:proofErr w:type="gramStart"/>
            <w:r w:rsidRPr="00AB430B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B430B">
              <w:rPr>
                <w:rFonts w:ascii="Times New Roman" w:eastAsia="Times New Roman" w:hAnsi="Times New Roman" w:cs="Times New Roman"/>
                <w:sz w:val="28"/>
                <w:szCs w:val="28"/>
              </w:rPr>
              <w:t>огачев, ул. Сергея Кирова, 31)</w:t>
            </w:r>
          </w:p>
        </w:tc>
      </w:tr>
      <w:tr w:rsidR="00AB430B" w:rsidRPr="00B323E0" w:rsidTr="00AB430B">
        <w:tc>
          <w:tcPr>
            <w:tcW w:w="4705" w:type="dxa"/>
            <w:vAlign w:val="center"/>
          </w:tcPr>
          <w:p w:rsidR="00AB430B" w:rsidRPr="00AB430B" w:rsidRDefault="00AB430B" w:rsidP="00AB430B">
            <w:pPr>
              <w:spacing w:line="240" w:lineRule="auto"/>
              <w:rPr>
                <w:rStyle w:val="markedcontent"/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430B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Pr="00AB430B">
              <w:rPr>
                <w:rStyle w:val="a3"/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B430B">
              <w:rPr>
                <w:rStyle w:val="markedcontent"/>
                <w:rFonts w:ascii="Times New Roman" w:eastAsia="Times New Roman" w:hAnsi="Times New Roman" w:cs="Times New Roman"/>
                <w:sz w:val="28"/>
                <w:szCs w:val="28"/>
              </w:rPr>
              <w:t>Способ реорганизации</w:t>
            </w:r>
          </w:p>
          <w:p w:rsidR="00AB430B" w:rsidRPr="00AB430B" w:rsidRDefault="00AB430B" w:rsidP="00AB430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4" w:type="dxa"/>
            <w:vAlign w:val="center"/>
          </w:tcPr>
          <w:p w:rsidR="00AB430B" w:rsidRPr="00AB430B" w:rsidRDefault="00AB430B" w:rsidP="00AB430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43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реорганизация ОАО «Рогачевский МКК» в форме выделения унитарного предприятия </w:t>
            </w:r>
          </w:p>
        </w:tc>
      </w:tr>
      <w:tr w:rsidR="00AB430B" w:rsidRPr="00B323E0" w:rsidTr="00AB430B">
        <w:tc>
          <w:tcPr>
            <w:tcW w:w="4705" w:type="dxa"/>
            <w:vAlign w:val="center"/>
          </w:tcPr>
          <w:p w:rsidR="00AB430B" w:rsidRPr="00AB430B" w:rsidRDefault="00AB430B" w:rsidP="00AB430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430B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Pr="00AB430B">
              <w:rPr>
                <w:rStyle w:val="a3"/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B430B">
              <w:rPr>
                <w:rStyle w:val="markedcontent"/>
                <w:rFonts w:ascii="Times New Roman" w:eastAsia="Times New Roman" w:hAnsi="Times New Roman" w:cs="Times New Roman"/>
                <w:sz w:val="28"/>
                <w:szCs w:val="28"/>
              </w:rPr>
              <w:t>Наименование уполномоченного лица (органа), принявшего решение о реорганизации</w:t>
            </w:r>
            <w:r w:rsidRPr="00AB43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B430B">
              <w:rPr>
                <w:rStyle w:val="markedcontent"/>
                <w:rFonts w:ascii="Times New Roman" w:eastAsia="Times New Roman" w:hAnsi="Times New Roman" w:cs="Times New Roman"/>
                <w:sz w:val="28"/>
                <w:szCs w:val="28"/>
              </w:rPr>
              <w:t>(ликвидации), и дату принятия такого решения</w:t>
            </w:r>
          </w:p>
        </w:tc>
        <w:tc>
          <w:tcPr>
            <w:tcW w:w="4724" w:type="dxa"/>
            <w:vAlign w:val="center"/>
          </w:tcPr>
          <w:p w:rsidR="00AB430B" w:rsidRPr="00AB430B" w:rsidRDefault="00AB430B" w:rsidP="00AB4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430B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Общее собрание акционеров</w:t>
            </w:r>
          </w:p>
          <w:p w:rsidR="00AB430B" w:rsidRPr="00AB430B" w:rsidRDefault="00AB430B" w:rsidP="00AB4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430B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 №1/2023 от 30.03.2023</w:t>
            </w:r>
          </w:p>
        </w:tc>
      </w:tr>
      <w:tr w:rsidR="00AB430B" w:rsidRPr="00B323E0" w:rsidTr="00AB430B">
        <w:tc>
          <w:tcPr>
            <w:tcW w:w="4705" w:type="dxa"/>
            <w:vAlign w:val="center"/>
          </w:tcPr>
          <w:p w:rsidR="00AB430B" w:rsidRPr="00AB430B" w:rsidRDefault="00AB430B" w:rsidP="00AB430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430B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 w:rsidRPr="00AB430B">
              <w:rPr>
                <w:rStyle w:val="a3"/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B430B">
              <w:rPr>
                <w:rStyle w:val="markedcontent"/>
                <w:rFonts w:ascii="Times New Roman" w:eastAsia="Times New Roman" w:hAnsi="Times New Roman" w:cs="Times New Roman"/>
                <w:sz w:val="28"/>
                <w:szCs w:val="28"/>
              </w:rPr>
              <w:t>Порядок распределения акций среди участников акционерного общества при реорганизации</w:t>
            </w:r>
          </w:p>
        </w:tc>
        <w:tc>
          <w:tcPr>
            <w:tcW w:w="4724" w:type="dxa"/>
            <w:vAlign w:val="center"/>
          </w:tcPr>
          <w:p w:rsidR="00AB430B" w:rsidRPr="00AB430B" w:rsidRDefault="00AB430B" w:rsidP="00AB43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430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B430B" w:rsidRPr="00B323E0" w:rsidTr="00AB430B">
        <w:tc>
          <w:tcPr>
            <w:tcW w:w="4705" w:type="dxa"/>
            <w:vAlign w:val="center"/>
          </w:tcPr>
          <w:p w:rsidR="00AB430B" w:rsidRPr="00AB430B" w:rsidRDefault="00AB430B" w:rsidP="00AB4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430B">
              <w:rPr>
                <w:rFonts w:ascii="Times New Roman" w:eastAsia="Times New Roman" w:hAnsi="Times New Roman" w:cs="Times New Roman"/>
                <w:sz w:val="28"/>
                <w:szCs w:val="28"/>
              </w:rPr>
              <w:t>5. Полное наименование организации, созданной в результате реорганизации, ее местонахождение и почтовый а</w:t>
            </w:r>
            <w:r w:rsidRPr="00AB430B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AB430B">
              <w:rPr>
                <w:rFonts w:ascii="Times New Roman" w:eastAsia="Times New Roman" w:hAnsi="Times New Roman" w:cs="Times New Roman"/>
                <w:sz w:val="28"/>
                <w:szCs w:val="28"/>
              </w:rPr>
              <w:t>рес, дата государственной регистрации</w:t>
            </w:r>
          </w:p>
        </w:tc>
        <w:tc>
          <w:tcPr>
            <w:tcW w:w="4724" w:type="dxa"/>
            <w:vAlign w:val="center"/>
          </w:tcPr>
          <w:p w:rsidR="00AB430B" w:rsidRPr="00AB430B" w:rsidRDefault="00AB430B" w:rsidP="00AB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430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B430B" w:rsidRPr="00B323E0" w:rsidTr="00AB430B">
        <w:tc>
          <w:tcPr>
            <w:tcW w:w="4705" w:type="dxa"/>
            <w:vAlign w:val="center"/>
          </w:tcPr>
          <w:p w:rsidR="00AB430B" w:rsidRPr="00AB430B" w:rsidRDefault="00AB430B" w:rsidP="00AB4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430B">
              <w:rPr>
                <w:rStyle w:val="markedcontent"/>
                <w:rFonts w:ascii="Times New Roman" w:eastAsia="Times New Roman" w:hAnsi="Times New Roman" w:cs="Times New Roman"/>
                <w:sz w:val="28"/>
                <w:szCs w:val="28"/>
              </w:rPr>
              <w:t>6. Полное наименование, местонахождение и учетный номер плательщика депозитария, с</w:t>
            </w:r>
            <w:r w:rsidRPr="00AB430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AB430B">
              <w:rPr>
                <w:rStyle w:val="markedcontent"/>
                <w:rFonts w:ascii="Times New Roman" w:eastAsia="Times New Roman" w:hAnsi="Times New Roman" w:cs="Times New Roman"/>
                <w:sz w:val="28"/>
                <w:szCs w:val="28"/>
              </w:rPr>
              <w:t xml:space="preserve">которым эмитентом, </w:t>
            </w:r>
            <w:proofErr w:type="spellStart"/>
            <w:r w:rsidRPr="00AB430B">
              <w:rPr>
                <w:rStyle w:val="markedcontent"/>
                <w:rFonts w:ascii="Times New Roman" w:eastAsia="Times New Roman" w:hAnsi="Times New Roman" w:cs="Times New Roman"/>
                <w:sz w:val="28"/>
                <w:szCs w:val="28"/>
              </w:rPr>
              <w:t>профучастником</w:t>
            </w:r>
            <w:proofErr w:type="spellEnd"/>
            <w:r w:rsidRPr="00AB430B">
              <w:rPr>
                <w:rStyle w:val="markedcontent"/>
                <w:rFonts w:ascii="Times New Roman" w:eastAsia="Times New Roman" w:hAnsi="Times New Roman" w:cs="Times New Roman"/>
                <w:sz w:val="28"/>
                <w:szCs w:val="28"/>
              </w:rPr>
              <w:t xml:space="preserve"> заключен депозитарный договор</w:t>
            </w:r>
          </w:p>
        </w:tc>
        <w:tc>
          <w:tcPr>
            <w:tcW w:w="4724" w:type="dxa"/>
            <w:vAlign w:val="center"/>
          </w:tcPr>
          <w:p w:rsidR="00AB430B" w:rsidRPr="00AB430B" w:rsidRDefault="00AB430B" w:rsidP="00AB4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</w:t>
            </w:r>
            <w:proofErr w:type="gramStart"/>
            <w:r w:rsidRPr="00AB430B">
              <w:rPr>
                <w:rFonts w:ascii="Times New Roman" w:eastAsia="Times New Roman" w:hAnsi="Times New Roman" w:cs="Times New Roman"/>
                <w:sz w:val="28"/>
                <w:szCs w:val="28"/>
              </w:rPr>
              <w:t>«А</w:t>
            </w:r>
            <w:proofErr w:type="gramEnd"/>
            <w:r w:rsidRPr="00AB430B">
              <w:rPr>
                <w:rFonts w:ascii="Times New Roman" w:eastAsia="Times New Roman" w:hAnsi="Times New Roman" w:cs="Times New Roman"/>
                <w:sz w:val="28"/>
                <w:szCs w:val="28"/>
              </w:rPr>
              <w:t>кционерный Сберегательный банк «</w:t>
            </w:r>
            <w:proofErr w:type="spellStart"/>
            <w:r w:rsidRPr="00AB430B">
              <w:rPr>
                <w:rFonts w:ascii="Times New Roman" w:eastAsia="Times New Roman" w:hAnsi="Times New Roman" w:cs="Times New Roman"/>
                <w:sz w:val="28"/>
                <w:szCs w:val="28"/>
              </w:rPr>
              <w:t>Беларусбанк</w:t>
            </w:r>
            <w:proofErr w:type="spellEnd"/>
            <w:r w:rsidRPr="00AB43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</w:p>
          <w:p w:rsidR="00AB430B" w:rsidRPr="00AB430B" w:rsidRDefault="00AB430B" w:rsidP="00AB4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43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(ОАО «АСБ </w:t>
            </w:r>
            <w:proofErr w:type="spellStart"/>
            <w:r w:rsidRPr="00AB430B">
              <w:rPr>
                <w:rFonts w:ascii="Times New Roman" w:eastAsia="Times New Roman" w:hAnsi="Times New Roman" w:cs="Times New Roman"/>
                <w:sz w:val="28"/>
                <w:szCs w:val="28"/>
              </w:rPr>
              <w:t>Беларусбанк</w:t>
            </w:r>
            <w:proofErr w:type="spellEnd"/>
            <w:r w:rsidRPr="00AB43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») </w:t>
            </w:r>
          </w:p>
          <w:p w:rsidR="00AB430B" w:rsidRPr="00AB430B" w:rsidRDefault="00AB430B" w:rsidP="00AB4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B430B" w:rsidRPr="00AB430B" w:rsidRDefault="00AB430B" w:rsidP="00AB4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43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220089, г. Минск, </w:t>
            </w:r>
          </w:p>
          <w:p w:rsidR="00AB430B" w:rsidRPr="00AB430B" w:rsidRDefault="00AB430B" w:rsidP="00AB4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B430B">
              <w:rPr>
                <w:rFonts w:ascii="Times New Roman" w:eastAsia="Times New Roman" w:hAnsi="Times New Roman" w:cs="Times New Roman"/>
                <w:sz w:val="28"/>
                <w:szCs w:val="28"/>
              </w:rPr>
              <w:t>пр-т</w:t>
            </w:r>
            <w:proofErr w:type="spellEnd"/>
            <w:r w:rsidRPr="00AB43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Дзержинского, 18; УНП 100325912</w:t>
            </w:r>
          </w:p>
        </w:tc>
      </w:tr>
    </w:tbl>
    <w:p w:rsidR="00000000" w:rsidRDefault="00AB430B" w:rsidP="00AB430B">
      <w:pPr>
        <w:spacing w:after="0"/>
      </w:pPr>
    </w:p>
    <w:sectPr w:rsidR="00000000" w:rsidSect="00AB430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430B"/>
    <w:rsid w:val="00AB4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B430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AB430B"/>
    <w:rPr>
      <w:rFonts w:ascii="Times New Roman" w:eastAsia="Times New Roman" w:hAnsi="Times New Roman" w:cs="Times New Roman"/>
      <w:sz w:val="20"/>
      <w:szCs w:val="20"/>
    </w:rPr>
  </w:style>
  <w:style w:type="character" w:customStyle="1" w:styleId="markedcontent">
    <w:name w:val="markedcontent"/>
    <w:basedOn w:val="a0"/>
    <w:rsid w:val="00AB43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Elog</dc:creator>
  <cp:keywords/>
  <dc:description/>
  <cp:lastModifiedBy>Elog</cp:lastModifiedBy>
  <cp:revision>2</cp:revision>
  <dcterms:created xsi:type="dcterms:W3CDTF">2023-04-03T05:56:00Z</dcterms:created>
  <dcterms:modified xsi:type="dcterms:W3CDTF">2023-04-03T05:59:00Z</dcterms:modified>
</cp:coreProperties>
</file>